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B7" w:rsidRDefault="00DD7CB7" w:rsidP="00DD7C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Załącznik Nr 1 do zaproszenia</w:t>
      </w:r>
    </w:p>
    <w:p w:rsidR="00DD7CB7" w:rsidRDefault="00DD7CB7" w:rsidP="00DD7C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D7CB7" w:rsidRDefault="00DD7CB7" w:rsidP="00DD7CB7">
      <w:pPr>
        <w:spacing w:after="0" w:line="240" w:lineRule="auto"/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DD7CB7" w:rsidRDefault="00DD7CB7" w:rsidP="00DD7CB7">
      <w:pPr>
        <w:spacing w:after="0" w:line="240" w:lineRule="auto"/>
        <w:ind w:left="6946" w:hanging="12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data, miejscowość</w:t>
      </w:r>
      <w:r>
        <w:rPr>
          <w:rFonts w:ascii="Times New Roman" w:hAnsi="Times New Roman"/>
          <w:sz w:val="20"/>
          <w:szCs w:val="20"/>
        </w:rPr>
        <w:t>)</w:t>
      </w:r>
    </w:p>
    <w:p w:rsidR="00DD7CB7" w:rsidRDefault="00DD7CB7" w:rsidP="00DD7CB7">
      <w:pPr>
        <w:spacing w:after="0" w:line="240" w:lineRule="auto"/>
        <w:jc w:val="both"/>
        <w:rPr>
          <w:rFonts w:ascii="Times New Roman" w:hAnsi="Times New Roman"/>
        </w:rPr>
      </w:pPr>
    </w:p>
    <w:p w:rsidR="00DD7CB7" w:rsidRDefault="00DD7CB7" w:rsidP="00DD7C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DD7CB7" w:rsidRDefault="00DD7CB7" w:rsidP="00DD7CB7">
      <w:pPr>
        <w:spacing w:after="0" w:line="240" w:lineRule="auto"/>
        <w:jc w:val="both"/>
        <w:rPr>
          <w:rFonts w:ascii="Times New Roman" w:hAnsi="Times New Roman"/>
        </w:rPr>
      </w:pPr>
    </w:p>
    <w:p w:rsidR="00DD7CB7" w:rsidRDefault="00DD7CB7" w:rsidP="00DD7C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DD7CB7" w:rsidRDefault="00DD7CB7" w:rsidP="00DD7CB7">
      <w:pPr>
        <w:spacing w:after="0" w:line="240" w:lineRule="auto"/>
        <w:jc w:val="both"/>
        <w:rPr>
          <w:rFonts w:ascii="Times New Roman" w:hAnsi="Times New Roman"/>
        </w:rPr>
      </w:pPr>
    </w:p>
    <w:p w:rsidR="00DD7CB7" w:rsidRDefault="00DD7CB7" w:rsidP="00DD7C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DD7CB7" w:rsidRDefault="00DD7CB7" w:rsidP="00DD7CB7">
      <w:pPr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i adres oferenta)</w:t>
      </w:r>
    </w:p>
    <w:p w:rsidR="00DD7CB7" w:rsidRDefault="00DD7CB7" w:rsidP="00DD7CB7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Urząd Gminy Narew</w:t>
      </w:r>
    </w:p>
    <w:p w:rsidR="00DD7CB7" w:rsidRDefault="00DD7CB7" w:rsidP="00DD7CB7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Mickiewicza 101</w:t>
      </w:r>
    </w:p>
    <w:p w:rsidR="00DD7CB7" w:rsidRDefault="00DD7CB7" w:rsidP="00DD7CB7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17-210 Narew</w:t>
      </w:r>
    </w:p>
    <w:p w:rsidR="00DD7CB7" w:rsidRDefault="00DD7CB7" w:rsidP="00DD7CB7">
      <w:pPr>
        <w:spacing w:after="0" w:line="240" w:lineRule="auto"/>
        <w:jc w:val="both"/>
        <w:rPr>
          <w:rFonts w:ascii="Times New Roman" w:hAnsi="Times New Roman"/>
        </w:rPr>
      </w:pPr>
    </w:p>
    <w:p w:rsidR="00DD7CB7" w:rsidRDefault="00DD7CB7" w:rsidP="00DD7CB7">
      <w:pPr>
        <w:spacing w:after="0" w:line="240" w:lineRule="auto"/>
        <w:jc w:val="both"/>
        <w:rPr>
          <w:rFonts w:ascii="Times New Roman" w:hAnsi="Times New Roman"/>
        </w:rPr>
      </w:pPr>
    </w:p>
    <w:p w:rsidR="00DD7CB7" w:rsidRPr="00243230" w:rsidRDefault="00DD7CB7" w:rsidP="00DD7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230">
        <w:rPr>
          <w:rFonts w:ascii="Times New Roman" w:hAnsi="Times New Roman"/>
          <w:b/>
          <w:sz w:val="24"/>
          <w:szCs w:val="24"/>
        </w:rPr>
        <w:t>Formularz oferty cenowej</w:t>
      </w:r>
    </w:p>
    <w:p w:rsidR="00DD7CB7" w:rsidRDefault="00DD7CB7" w:rsidP="00DD7CB7">
      <w:pPr>
        <w:spacing w:after="0" w:line="240" w:lineRule="auto"/>
        <w:jc w:val="center"/>
        <w:rPr>
          <w:rFonts w:ascii="Times New Roman" w:hAnsi="Times New Roman"/>
        </w:rPr>
      </w:pPr>
    </w:p>
    <w:p w:rsidR="00631F10" w:rsidRDefault="00631F10" w:rsidP="00DD7CB7">
      <w:pPr>
        <w:spacing w:after="0" w:line="240" w:lineRule="auto"/>
        <w:jc w:val="center"/>
        <w:rPr>
          <w:rFonts w:ascii="Times New Roman" w:hAnsi="Times New Roman"/>
        </w:rPr>
      </w:pPr>
    </w:p>
    <w:p w:rsidR="00631F10" w:rsidRDefault="00631F10" w:rsidP="00DD7CB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272"/>
      </w:tblGrid>
      <w:tr w:rsidR="00631F10" w:rsidRPr="00631F10" w:rsidTr="00A77533">
        <w:tc>
          <w:tcPr>
            <w:tcW w:w="2689" w:type="dxa"/>
            <w:vAlign w:val="center"/>
          </w:tcPr>
          <w:p w:rsidR="00DD7CB7" w:rsidRPr="00631F10" w:rsidRDefault="00DD7CB7" w:rsidP="00A775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1F10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:rsidR="00DD7CB7" w:rsidRPr="00631F10" w:rsidRDefault="00DD7CB7" w:rsidP="00A775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1F10">
              <w:rPr>
                <w:rFonts w:ascii="Times New Roman" w:hAnsi="Times New Roman"/>
                <w:b/>
                <w:sz w:val="24"/>
                <w:szCs w:val="24"/>
              </w:rPr>
              <w:t>Zakres robot</w:t>
            </w:r>
          </w:p>
        </w:tc>
        <w:tc>
          <w:tcPr>
            <w:tcW w:w="1272" w:type="dxa"/>
            <w:vAlign w:val="center"/>
          </w:tcPr>
          <w:p w:rsidR="00DD7CB7" w:rsidRPr="00631F10" w:rsidRDefault="00DD7CB7" w:rsidP="00A775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F10">
              <w:rPr>
                <w:rFonts w:ascii="Times New Roman" w:hAnsi="Times New Roman"/>
                <w:b/>
                <w:sz w:val="24"/>
                <w:szCs w:val="24"/>
              </w:rPr>
              <w:t>Wartość zadania brutto</w:t>
            </w:r>
          </w:p>
          <w:p w:rsidR="00DD7CB7" w:rsidRPr="00631F10" w:rsidRDefault="00DD7CB7" w:rsidP="00A775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1F10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1F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Armatura do centralnego ogrzewania w budynku świetlicy wiejskiej w Trześciance</w:t>
            </w:r>
          </w:p>
        </w:tc>
        <w:tc>
          <w:tcPr>
            <w:tcW w:w="5244" w:type="dxa"/>
          </w:tcPr>
          <w:p w:rsidR="00DD7CB7" w:rsidRPr="00631F10" w:rsidRDefault="00DD7CB7" w:rsidP="00DD7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1F10">
              <w:rPr>
                <w:rFonts w:ascii="Times New Roman" w:hAnsi="Times New Roman"/>
                <w:sz w:val="24"/>
                <w:szCs w:val="24"/>
              </w:rPr>
              <w:t xml:space="preserve">Dostawa i montaż </w:t>
            </w:r>
            <w:r w:rsidRPr="00631F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następującej armatury:</w:t>
            </w:r>
          </w:p>
        </w:tc>
        <w:tc>
          <w:tcPr>
            <w:tcW w:w="1272" w:type="dxa"/>
          </w:tcPr>
          <w:p w:rsidR="00DD7CB7" w:rsidRPr="00631F10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DD7CB7" w:rsidP="00631F10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45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1F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kocioł żeliwny olejowy G - 125 36 kW</w:t>
            </w:r>
          </w:p>
        </w:tc>
        <w:tc>
          <w:tcPr>
            <w:tcW w:w="1272" w:type="dxa"/>
          </w:tcPr>
          <w:p w:rsidR="00DD7CB7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631F10" w:rsidRPr="00631F10" w:rsidRDefault="00631F10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45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1F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automatyka pogodowa R - 2107 M</w:t>
            </w:r>
          </w:p>
        </w:tc>
        <w:tc>
          <w:tcPr>
            <w:tcW w:w="1272" w:type="dxa"/>
          </w:tcPr>
          <w:p w:rsidR="00DD7CB7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631F10" w:rsidRPr="00631F10" w:rsidRDefault="00631F10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>sterowanie dwoma niezależnymi obiegami grzewczymi</w:t>
            </w:r>
          </w:p>
        </w:tc>
        <w:tc>
          <w:tcPr>
            <w:tcW w:w="1272" w:type="dxa"/>
          </w:tcPr>
          <w:p w:rsidR="00DD7CB7" w:rsidRPr="00631F10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>sterowanie pokojowe – regulacja temperatury wewnętrznej BFU – 2 szt.</w:t>
            </w:r>
          </w:p>
        </w:tc>
        <w:tc>
          <w:tcPr>
            <w:tcW w:w="1272" w:type="dxa"/>
          </w:tcPr>
          <w:p w:rsidR="00DD7CB7" w:rsidRPr="00631F10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>zastosowana automatyka jest zabezpieczona przed przekroczeniem temperatury maksymalnej STB z nastawą do 100 st. C</w:t>
            </w:r>
          </w:p>
        </w:tc>
        <w:tc>
          <w:tcPr>
            <w:tcW w:w="1272" w:type="dxa"/>
          </w:tcPr>
          <w:p w:rsidR="00DD7CB7" w:rsidRPr="00631F10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 xml:space="preserve">zastosowany algorytm dynamicznej </w:t>
            </w:r>
            <w:proofErr w:type="spellStart"/>
            <w:r w:rsidRPr="00631F10">
              <w:rPr>
                <w:rFonts w:ascii="Times New Roman" w:hAnsi="Times New Roman" w:cs="Times New Roman"/>
                <w:sz w:val="24"/>
                <w:szCs w:val="24"/>
              </w:rPr>
              <w:t>histeryzy</w:t>
            </w:r>
            <w:proofErr w:type="spellEnd"/>
            <w:r w:rsidRPr="00631F10">
              <w:rPr>
                <w:rFonts w:ascii="Times New Roman" w:hAnsi="Times New Roman" w:cs="Times New Roman"/>
                <w:sz w:val="24"/>
                <w:szCs w:val="24"/>
              </w:rPr>
              <w:t xml:space="preserve"> załączeń</w:t>
            </w:r>
          </w:p>
        </w:tc>
        <w:tc>
          <w:tcPr>
            <w:tcW w:w="1272" w:type="dxa"/>
          </w:tcPr>
          <w:p w:rsidR="00DD7CB7" w:rsidRPr="00631F10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>przełącznik pracy lato/zima</w:t>
            </w:r>
          </w:p>
        </w:tc>
        <w:tc>
          <w:tcPr>
            <w:tcW w:w="1272" w:type="dxa"/>
          </w:tcPr>
          <w:p w:rsidR="00DD7CB7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631F10" w:rsidRPr="00631F10" w:rsidRDefault="00631F10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>wyłącznik awaryjny</w:t>
            </w:r>
          </w:p>
        </w:tc>
        <w:tc>
          <w:tcPr>
            <w:tcW w:w="1272" w:type="dxa"/>
          </w:tcPr>
          <w:p w:rsidR="00DD7CB7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631F10" w:rsidRPr="00631F10" w:rsidRDefault="00631F10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>pompa obiegowa DN25 25/60</w:t>
            </w:r>
          </w:p>
        </w:tc>
        <w:tc>
          <w:tcPr>
            <w:tcW w:w="1272" w:type="dxa"/>
          </w:tcPr>
          <w:p w:rsidR="00DD7CB7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631F10" w:rsidRPr="00631F10" w:rsidRDefault="00631F10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>palnik olejowy z podgrzewaczem oleju MAN DE 1,1 V</w:t>
            </w:r>
          </w:p>
        </w:tc>
        <w:tc>
          <w:tcPr>
            <w:tcW w:w="1272" w:type="dxa"/>
          </w:tcPr>
          <w:p w:rsidR="00DD7CB7" w:rsidRPr="00631F10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DD7CB7" w:rsidRPr="00631F10" w:rsidRDefault="00DD7CB7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DD7CB7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 xml:space="preserve">czopuch ze stali nierdzewnej 130 mm </w:t>
            </w:r>
          </w:p>
        </w:tc>
        <w:tc>
          <w:tcPr>
            <w:tcW w:w="1272" w:type="dxa"/>
          </w:tcPr>
          <w:p w:rsidR="00DD7CB7" w:rsidRDefault="00DD7CB7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631F10" w:rsidRPr="00631F10" w:rsidRDefault="00631F10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2689" w:type="dxa"/>
          </w:tcPr>
          <w:p w:rsidR="00631F10" w:rsidRPr="00631F10" w:rsidRDefault="00631F10" w:rsidP="00A775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:rsidR="00631F10" w:rsidRPr="00631F10" w:rsidRDefault="00631F10" w:rsidP="00631F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0">
              <w:rPr>
                <w:rFonts w:ascii="Times New Roman" w:hAnsi="Times New Roman" w:cs="Times New Roman"/>
                <w:sz w:val="24"/>
                <w:szCs w:val="24"/>
              </w:rPr>
              <w:t>materiały pomocnicze</w:t>
            </w:r>
          </w:p>
        </w:tc>
        <w:tc>
          <w:tcPr>
            <w:tcW w:w="1272" w:type="dxa"/>
          </w:tcPr>
          <w:p w:rsidR="00631F10" w:rsidRDefault="00631F10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631F10" w:rsidRPr="00631F10" w:rsidRDefault="00631F10" w:rsidP="00631F1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1F10" w:rsidRPr="00631F10" w:rsidTr="00A77533">
        <w:tc>
          <w:tcPr>
            <w:tcW w:w="7933" w:type="dxa"/>
            <w:gridSpan w:val="2"/>
          </w:tcPr>
          <w:p w:rsidR="00DD7CB7" w:rsidRPr="00631F10" w:rsidRDefault="00DD7CB7" w:rsidP="00A77533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631F10">
              <w:rPr>
                <w:rFonts w:ascii="Times New Roman" w:hAnsi="Times New Roman"/>
                <w:b/>
              </w:rPr>
              <w:t xml:space="preserve">Całkowita wartość zadania </w:t>
            </w:r>
          </w:p>
        </w:tc>
        <w:tc>
          <w:tcPr>
            <w:tcW w:w="1272" w:type="dxa"/>
          </w:tcPr>
          <w:p w:rsidR="00DD7CB7" w:rsidRDefault="00DD7CB7" w:rsidP="00631F1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631F10" w:rsidRPr="00631F10" w:rsidRDefault="00631F10" w:rsidP="00631F1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DD7CB7" w:rsidRPr="00DD7CB7" w:rsidRDefault="00DD7CB7" w:rsidP="00DD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7CB7" w:rsidRPr="00DD7CB7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A7B2E"/>
    <w:multiLevelType w:val="hybridMultilevel"/>
    <w:tmpl w:val="93AE0CAC"/>
    <w:lvl w:ilvl="0" w:tplc="7DA0EB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EB74B1"/>
    <w:multiLevelType w:val="hybridMultilevel"/>
    <w:tmpl w:val="87E62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0E11"/>
    <w:multiLevelType w:val="hybridMultilevel"/>
    <w:tmpl w:val="A8B25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31510"/>
    <w:multiLevelType w:val="hybridMultilevel"/>
    <w:tmpl w:val="59E4D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572E4"/>
    <w:multiLevelType w:val="hybridMultilevel"/>
    <w:tmpl w:val="CC903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855352"/>
    <w:multiLevelType w:val="hybridMultilevel"/>
    <w:tmpl w:val="D0FE3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E2"/>
    <w:rsid w:val="004561E2"/>
    <w:rsid w:val="004D14A6"/>
    <w:rsid w:val="00530E0D"/>
    <w:rsid w:val="00631F10"/>
    <w:rsid w:val="00766968"/>
    <w:rsid w:val="008A2295"/>
    <w:rsid w:val="00A33118"/>
    <w:rsid w:val="00C73B3F"/>
    <w:rsid w:val="00DD7CB7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A433-FAA2-4DC3-894C-43B39759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11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CB7"/>
    <w:pPr>
      <w:ind w:left="720"/>
      <w:contextualSpacing/>
    </w:pPr>
  </w:style>
  <w:style w:type="table" w:styleId="Tabela-Siatka">
    <w:name w:val="Table Grid"/>
    <w:basedOn w:val="Standardowy"/>
    <w:uiPriority w:val="39"/>
    <w:rsid w:val="00DD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dcterms:created xsi:type="dcterms:W3CDTF">2018-04-04T11:55:00Z</dcterms:created>
  <dcterms:modified xsi:type="dcterms:W3CDTF">2018-04-04T11:55:00Z</dcterms:modified>
</cp:coreProperties>
</file>